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4E" w:rsidRPr="00830EAD" w:rsidRDefault="00830EAD" w:rsidP="00A92F07">
      <w:pPr>
        <w:pStyle w:val="Style13"/>
        <w:tabs>
          <w:tab w:val="left" w:pos="1095"/>
        </w:tabs>
        <w:spacing w:line="280" w:lineRule="exact"/>
        <w:ind w:righ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30EAD">
        <w:rPr>
          <w:rFonts w:ascii="Times New Roman" w:hAnsi="Times New Roman" w:cs="Times New Roman"/>
          <w:b/>
          <w:bCs/>
          <w:sz w:val="24"/>
          <w:szCs w:val="24"/>
        </w:rPr>
        <w:t>К СВЕДЕНИЮ ФИЗИЧЕСКИХ ЛИЦ – ПЛАТЕЛЬЩИКОВ</w:t>
      </w:r>
      <w:r w:rsidRPr="00830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ИМУЩЕСТВЕННЫХ НАЛОГОВ</w:t>
      </w:r>
    </w:p>
    <w:p w:rsidR="00673CC6" w:rsidRPr="00830EAD" w:rsidRDefault="00673CC6" w:rsidP="0086084E">
      <w:pPr>
        <w:pStyle w:val="Style13"/>
        <w:tabs>
          <w:tab w:val="left" w:pos="1095"/>
        </w:tabs>
        <w:spacing w:line="341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551A8" w:rsidRPr="00743708" w:rsidRDefault="00673CC6" w:rsidP="00743708">
      <w:pPr>
        <w:pStyle w:val="Style13"/>
        <w:shd w:val="clear" w:color="auto" w:fill="auto"/>
        <w:spacing w:line="320" w:lineRule="exact"/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43708"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Законом Республики Беларусь от 30.12.2025 № 127-З «Об изменении законов по вопросам налоговых правоотношений» внесены изменения в Налоговый кодекс Республики Беларусь.</w:t>
      </w:r>
    </w:p>
    <w:p w:rsidR="00673CC6" w:rsidRPr="00743708" w:rsidRDefault="00673CC6" w:rsidP="00743708">
      <w:pPr>
        <w:pStyle w:val="Style13"/>
        <w:shd w:val="clear" w:color="auto" w:fill="auto"/>
        <w:spacing w:line="320" w:lineRule="exact"/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Нововведения касаются </w:t>
      </w:r>
      <w:r w:rsidR="00B62A7A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также </w:t>
      </w: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граждан, </w:t>
      </w:r>
      <w:r w:rsidR="00B551A8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 собственности либо в пользовании которых находятся земельные участки, в собственности </w:t>
      </w:r>
      <w:r w:rsidR="00B62A7A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которых имеется </w:t>
      </w: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недвижимое имущество, транспортные средства</w:t>
      </w:r>
      <w:r w:rsidR="00B551A8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B551A8" w:rsidRPr="00743708" w:rsidRDefault="00673CC6" w:rsidP="00743708">
      <w:pPr>
        <w:pStyle w:val="Style13"/>
        <w:shd w:val="clear" w:color="auto" w:fill="auto"/>
        <w:spacing w:line="320" w:lineRule="exact"/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При этом </w:t>
      </w:r>
      <w:r w:rsidR="00B551A8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не все </w:t>
      </w: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новшества </w:t>
      </w:r>
      <w:r w:rsidR="00B551A8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будут применять</w:t>
      </w:r>
      <w:r w:rsidR="00FD08CA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ся</w:t>
      </w:r>
      <w:r w:rsidR="00B551A8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текущем году, некоторые из них </w:t>
      </w:r>
      <w:r w:rsidR="00B62A7A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будут применяться </w:t>
      </w:r>
      <w:r w:rsidR="00B551A8"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при исчислении имущественных налогов за 2026 год. Рассмотрим подробнее.</w:t>
      </w:r>
    </w:p>
    <w:p w:rsidR="0086084E" w:rsidRPr="00743708" w:rsidRDefault="00B551A8" w:rsidP="00743708">
      <w:pPr>
        <w:pStyle w:val="Style13"/>
        <w:tabs>
          <w:tab w:val="left" w:pos="709"/>
        </w:tabs>
        <w:spacing w:before="240" w:line="320" w:lineRule="exact"/>
        <w:ind w:right="23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70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830EAD" w:rsidRPr="00743708">
        <w:rPr>
          <w:rFonts w:ascii="Times New Roman" w:hAnsi="Times New Roman" w:cs="Times New Roman"/>
          <w:b/>
          <w:bCs/>
          <w:sz w:val="26"/>
          <w:szCs w:val="26"/>
        </w:rPr>
        <w:t>НОВШЕСТВА, КОТОРЫЕ БУДУТ ПРИМЕНЯТЬСЯ В 2026 ГОДУ ЗА НАЛОГОВЫЙ ПЕРИОД 2025 ГОД.</w:t>
      </w:r>
    </w:p>
    <w:p w:rsidR="00450A2E" w:rsidRPr="00743708" w:rsidRDefault="00450A2E" w:rsidP="00743708">
      <w:pPr>
        <w:pStyle w:val="Style13"/>
        <w:shd w:val="clear" w:color="auto" w:fill="auto"/>
        <w:spacing w:line="320" w:lineRule="exact"/>
        <w:ind w:right="20" w:firstLine="7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708">
        <w:rPr>
          <w:rFonts w:ascii="Times New Roman" w:hAnsi="Times New Roman" w:cs="Times New Roman"/>
          <w:b/>
          <w:bCs/>
          <w:sz w:val="26"/>
          <w:szCs w:val="26"/>
        </w:rPr>
        <w:t>В отношении объектов, одновременно зарегистрированных за несколькими физическими лицами, закреплен новый порядок исчисления налога на недвижимость и земельного налога.</w:t>
      </w:r>
    </w:p>
    <w:p w:rsidR="00450A2E" w:rsidRPr="00743708" w:rsidRDefault="00450A2E" w:rsidP="00743708">
      <w:pPr>
        <w:pStyle w:val="Style13"/>
        <w:shd w:val="clear" w:color="auto" w:fill="auto"/>
        <w:spacing w:line="320" w:lineRule="exact"/>
        <w:ind w:right="20" w:firstLine="740"/>
        <w:jc w:val="both"/>
        <w:rPr>
          <w:rFonts w:ascii="Times New Roman" w:hAnsi="Times New Roman" w:cs="Times New Roman"/>
          <w:sz w:val="26"/>
          <w:szCs w:val="26"/>
        </w:rPr>
      </w:pPr>
      <w:r w:rsidRPr="00743708">
        <w:rPr>
          <w:rFonts w:ascii="Times New Roman" w:hAnsi="Times New Roman" w:cs="Times New Roman"/>
          <w:sz w:val="26"/>
          <w:szCs w:val="26"/>
        </w:rPr>
        <w:t xml:space="preserve">Если право собственности на объект налогообложения, находящийся в совместной собственности, одновременно зарегистрировано за несколькими физическими лицами, налог на недвижимость и земельный налог в отношении таких объектов исчисляется физическим лицам </w:t>
      </w:r>
      <w:r w:rsidR="0003229A" w:rsidRPr="00743708">
        <w:rPr>
          <w:rFonts w:ascii="Times New Roman" w:hAnsi="Times New Roman" w:cs="Times New Roman"/>
          <w:sz w:val="26"/>
          <w:szCs w:val="26"/>
        </w:rPr>
        <w:t>–</w:t>
      </w:r>
      <w:r w:rsidRPr="00743708">
        <w:rPr>
          <w:rFonts w:ascii="Times New Roman" w:hAnsi="Times New Roman" w:cs="Times New Roman"/>
          <w:sz w:val="26"/>
          <w:szCs w:val="26"/>
        </w:rPr>
        <w:t xml:space="preserve"> участникам совместной собственности с применением коэффициента 0,5.</w:t>
      </w:r>
    </w:p>
    <w:p w:rsidR="00450A2E" w:rsidRPr="00743708" w:rsidRDefault="00450A2E" w:rsidP="00743708">
      <w:pPr>
        <w:pStyle w:val="Style13"/>
        <w:shd w:val="clear" w:color="auto" w:fill="auto"/>
        <w:spacing w:line="320" w:lineRule="exact"/>
        <w:ind w:left="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3708">
        <w:rPr>
          <w:rFonts w:ascii="Times New Roman" w:hAnsi="Times New Roman" w:cs="Times New Roman"/>
          <w:sz w:val="26"/>
          <w:szCs w:val="26"/>
        </w:rPr>
        <w:t>У</w:t>
      </w: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казанные изменения</w:t>
      </w:r>
      <w:r w:rsidRPr="00743708">
        <w:rPr>
          <w:rFonts w:ascii="Times New Roman" w:hAnsi="Times New Roman" w:cs="Times New Roman"/>
          <w:sz w:val="26"/>
          <w:szCs w:val="26"/>
        </w:rPr>
        <w:t xml:space="preserve"> </w:t>
      </w: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налогового законодательства распространили свое действие на исчисление сумм земельного налога и налога на недвижимость в 2026 году за 2025 год.</w:t>
      </w:r>
    </w:p>
    <w:p w:rsidR="00450A2E" w:rsidRPr="00743708" w:rsidRDefault="00450A2E" w:rsidP="00743708">
      <w:pPr>
        <w:pStyle w:val="Style13"/>
        <w:shd w:val="clear" w:color="auto" w:fill="auto"/>
        <w:spacing w:line="320" w:lineRule="exact"/>
        <w:ind w:left="20" w:right="2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743708">
        <w:rPr>
          <w:rFonts w:ascii="Times New Roman" w:hAnsi="Times New Roman" w:cs="Times New Roman"/>
          <w:sz w:val="26"/>
          <w:szCs w:val="26"/>
        </w:rPr>
        <w:t>Согласно ранее действовавшему порядку</w:t>
      </w:r>
      <w:r w:rsidR="00E64128" w:rsidRPr="00743708">
        <w:rPr>
          <w:rFonts w:ascii="Times New Roman" w:hAnsi="Times New Roman" w:cs="Times New Roman"/>
          <w:sz w:val="26"/>
          <w:szCs w:val="26"/>
        </w:rPr>
        <w:t xml:space="preserve"> (при исчислении налогов за 2024</w:t>
      </w:r>
      <w:r w:rsidR="0003229A" w:rsidRPr="00743708">
        <w:rPr>
          <w:rFonts w:ascii="Times New Roman" w:hAnsi="Times New Roman" w:cs="Times New Roman"/>
          <w:sz w:val="26"/>
          <w:szCs w:val="26"/>
        </w:rPr>
        <w:t xml:space="preserve"> </w:t>
      </w:r>
      <w:r w:rsidR="00E64128" w:rsidRPr="00743708">
        <w:rPr>
          <w:rFonts w:ascii="Times New Roman" w:hAnsi="Times New Roman" w:cs="Times New Roman"/>
          <w:sz w:val="26"/>
          <w:szCs w:val="26"/>
        </w:rPr>
        <w:t>г</w:t>
      </w:r>
      <w:r w:rsidR="0003229A" w:rsidRPr="00743708">
        <w:rPr>
          <w:rFonts w:ascii="Times New Roman" w:hAnsi="Times New Roman" w:cs="Times New Roman"/>
          <w:sz w:val="26"/>
          <w:szCs w:val="26"/>
        </w:rPr>
        <w:t>од</w:t>
      </w:r>
      <w:r w:rsidR="00E64128" w:rsidRPr="00743708">
        <w:rPr>
          <w:rFonts w:ascii="Times New Roman" w:hAnsi="Times New Roman" w:cs="Times New Roman"/>
          <w:sz w:val="26"/>
          <w:szCs w:val="26"/>
        </w:rPr>
        <w:t>)</w:t>
      </w:r>
      <w:r w:rsidRPr="00743708">
        <w:rPr>
          <w:rFonts w:ascii="Times New Roman" w:hAnsi="Times New Roman" w:cs="Times New Roman"/>
          <w:sz w:val="26"/>
          <w:szCs w:val="26"/>
        </w:rPr>
        <w:t xml:space="preserve"> налог на недвижимость и земельный налог исчислялся одному из таких физических лиц на основании уведомления, представленного этим физическим лицом в налоговый орган. В случае непредставления такого уведомления налоги исчислялись каждому участнику совместной собственности.</w:t>
      </w:r>
    </w:p>
    <w:p w:rsidR="001B0727" w:rsidRPr="00743708" w:rsidRDefault="00B62A7A" w:rsidP="00743708">
      <w:pPr>
        <w:pStyle w:val="Style13"/>
        <w:tabs>
          <w:tab w:val="left" w:pos="709"/>
        </w:tabs>
        <w:spacing w:before="240" w:line="320" w:lineRule="exact"/>
        <w:ind w:right="23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70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830EAD" w:rsidRPr="00743708">
        <w:rPr>
          <w:rFonts w:ascii="Times New Roman" w:hAnsi="Times New Roman" w:cs="Times New Roman"/>
          <w:b/>
          <w:bCs/>
          <w:sz w:val="26"/>
          <w:szCs w:val="26"/>
        </w:rPr>
        <w:t>НОВШЕСТВА, КОТОРЫЕ БУДУТ ПРИМЕНЯТЬСЯ В 2027 ГОДУ ЗА НАЛОГОВЫЙ ПЕРИОД 2026 ГОД.</w:t>
      </w:r>
    </w:p>
    <w:p w:rsidR="00DB4F98" w:rsidRPr="00743708" w:rsidRDefault="00DB4F98" w:rsidP="00743708">
      <w:pPr>
        <w:pStyle w:val="Style13"/>
        <w:shd w:val="clear" w:color="auto" w:fill="auto"/>
        <w:spacing w:line="320" w:lineRule="exact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708">
        <w:rPr>
          <w:rFonts w:ascii="Times New Roman" w:hAnsi="Times New Roman" w:cs="Times New Roman"/>
          <w:b/>
          <w:bCs/>
          <w:sz w:val="26"/>
          <w:szCs w:val="26"/>
        </w:rPr>
        <w:t xml:space="preserve">1. В Налоговом кодексе </w:t>
      </w:r>
      <w:r w:rsidRPr="00743708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упразднен</w:t>
      </w:r>
      <w:r w:rsidRPr="00743708">
        <w:rPr>
          <w:rFonts w:ascii="Times New Roman" w:hAnsi="Times New Roman" w:cs="Times New Roman"/>
          <w:b/>
          <w:bCs/>
          <w:sz w:val="26"/>
          <w:szCs w:val="26"/>
        </w:rPr>
        <w:t>ы льготы:</w:t>
      </w:r>
    </w:p>
    <w:p w:rsidR="00DB4F98" w:rsidRPr="00743708" w:rsidRDefault="00DB4F98" w:rsidP="00743708">
      <w:pPr>
        <w:pStyle w:val="Style13"/>
        <w:shd w:val="clear" w:color="auto" w:fill="auto"/>
        <w:spacing w:line="320" w:lineRule="exact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уплате налога на недвижимость в отношении капитальных строений (зданий, сооружений), их частей, которым в установленном порядке придан статус историко-культурных ценностей</w:t>
      </w:r>
      <w:r w:rsidRPr="00743708">
        <w:rPr>
          <w:rFonts w:ascii="Times New Roman" w:hAnsi="Times New Roman" w:cs="Times New Roman"/>
          <w:sz w:val="26"/>
          <w:szCs w:val="26"/>
        </w:rPr>
        <w:t>;</w:t>
      </w:r>
    </w:p>
    <w:p w:rsidR="00DB4F98" w:rsidRPr="00743708" w:rsidRDefault="00DB4F98" w:rsidP="00743708">
      <w:pPr>
        <w:pStyle w:val="Style13"/>
        <w:shd w:val="clear" w:color="auto" w:fill="auto"/>
        <w:spacing w:line="320" w:lineRule="exact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70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уплате земельного налога в отношении земельных участков, на которых расположены такие объекты.</w:t>
      </w:r>
    </w:p>
    <w:p w:rsidR="00DB4F98" w:rsidRPr="00743708" w:rsidRDefault="00DB4F98" w:rsidP="00743708">
      <w:pPr>
        <w:pStyle w:val="Style13"/>
        <w:shd w:val="clear" w:color="auto" w:fill="auto"/>
        <w:spacing w:line="320" w:lineRule="exact"/>
        <w:ind w:left="20" w:right="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3708">
        <w:rPr>
          <w:rFonts w:ascii="Times New Roman" w:hAnsi="Times New Roman" w:cs="Times New Roman"/>
          <w:sz w:val="26"/>
          <w:szCs w:val="26"/>
        </w:rPr>
        <w:t>Последний налоговый период, за который применяются указанные льготы – 2025 год.</w:t>
      </w:r>
    </w:p>
    <w:p w:rsidR="00673CC6" w:rsidRPr="00743708" w:rsidRDefault="00DB4F98" w:rsidP="00743708">
      <w:pPr>
        <w:pStyle w:val="Style13"/>
        <w:tabs>
          <w:tab w:val="left" w:pos="709"/>
        </w:tabs>
        <w:spacing w:before="120" w:line="320" w:lineRule="exact"/>
        <w:ind w:right="23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4370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F17A5" w:rsidRPr="00743708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B62A7A" w:rsidRPr="00743708">
        <w:rPr>
          <w:rFonts w:ascii="Times New Roman" w:hAnsi="Times New Roman" w:cs="Times New Roman"/>
          <w:b/>
          <w:bCs/>
          <w:sz w:val="26"/>
          <w:szCs w:val="26"/>
        </w:rPr>
        <w:t>Изменениями в налоговое законодательство</w:t>
      </w:r>
      <w:r w:rsidR="00673CC6" w:rsidRPr="00743708">
        <w:rPr>
          <w:rFonts w:ascii="Times New Roman" w:hAnsi="Times New Roman" w:cs="Times New Roman"/>
          <w:b/>
          <w:bCs/>
          <w:sz w:val="26"/>
          <w:szCs w:val="26"/>
        </w:rPr>
        <w:t xml:space="preserve"> предусмотрено повышенное исчисление сумм имущественных налогов (налога на недвижимость, земельного налога и транспортного налога) в случае, если физическим лицом по состоянию на 1 января года, следующего за годом, на который приходится срок уплаты единого имущественного платежа, допущена задолженность в размере, превышающем </w:t>
      </w:r>
      <w:r w:rsidR="00673CC6" w:rsidRPr="00743708"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="001F17A5" w:rsidRPr="00743708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673CC6" w:rsidRPr="00743708">
        <w:rPr>
          <w:rFonts w:ascii="Times New Roman" w:hAnsi="Times New Roman" w:cs="Times New Roman"/>
          <w:b/>
          <w:bCs/>
          <w:sz w:val="26"/>
          <w:szCs w:val="26"/>
        </w:rPr>
        <w:t>базовую величину, установленную на дату наступления срока уплаты.</w:t>
      </w:r>
    </w:p>
    <w:p w:rsidR="001F17A5" w:rsidRPr="00743708" w:rsidRDefault="00673CC6" w:rsidP="00743708">
      <w:pPr>
        <w:spacing w:line="320" w:lineRule="exact"/>
        <w:ind w:left="20" w:right="20" w:firstLine="700"/>
        <w:jc w:val="both"/>
        <w:rPr>
          <w:color w:val="auto"/>
          <w:sz w:val="26"/>
          <w:szCs w:val="26"/>
        </w:rPr>
      </w:pPr>
      <w:r w:rsidRPr="00743708">
        <w:rPr>
          <w:color w:val="auto"/>
          <w:sz w:val="26"/>
          <w:szCs w:val="26"/>
        </w:rPr>
        <w:t>Сумма повышенного налога устанавливается в размере 15% от суммы неисполненного налогового обязательства по состоянию на 1 января года</w:t>
      </w:r>
      <w:r w:rsidR="00B62A7A" w:rsidRPr="00743708">
        <w:rPr>
          <w:color w:val="auto"/>
          <w:sz w:val="26"/>
          <w:szCs w:val="26"/>
        </w:rPr>
        <w:t>,</w:t>
      </w:r>
      <w:r w:rsidRPr="00743708">
        <w:rPr>
          <w:color w:val="auto"/>
          <w:sz w:val="26"/>
          <w:szCs w:val="26"/>
        </w:rPr>
        <w:t xml:space="preserve"> и будет исчисляться и предъявляться физическим лицам к уплате при расчёте сумм налогов за истекший налоговый период.</w:t>
      </w:r>
      <w:r w:rsidRPr="00743708">
        <w:rPr>
          <w:rFonts w:eastAsiaTheme="minorHAnsi"/>
          <w:color w:val="auto"/>
          <w:sz w:val="26"/>
          <w:szCs w:val="26"/>
          <w:lang w:eastAsia="en-US" w:bidi="ar-SA"/>
        </w:rPr>
        <w:t xml:space="preserve"> В</w:t>
      </w:r>
      <w:r w:rsidRPr="00743708">
        <w:rPr>
          <w:color w:val="auto"/>
          <w:sz w:val="26"/>
          <w:szCs w:val="26"/>
        </w:rPr>
        <w:t>первые д</w:t>
      </w:r>
      <w:r w:rsidRPr="00743708">
        <w:rPr>
          <w:rFonts w:eastAsiaTheme="minorHAnsi"/>
          <w:color w:val="auto"/>
          <w:sz w:val="26"/>
          <w:szCs w:val="26"/>
          <w:lang w:eastAsia="en-US" w:bidi="ar-SA"/>
        </w:rPr>
        <w:t>анная</w:t>
      </w:r>
      <w:r w:rsidRPr="00743708">
        <w:rPr>
          <w:color w:val="auto"/>
          <w:sz w:val="26"/>
          <w:szCs w:val="26"/>
        </w:rPr>
        <w:t xml:space="preserve"> норма будет применена при расчете имущественных налогов за 2026 год в 2027 году.</w:t>
      </w:r>
    </w:p>
    <w:p w:rsidR="00673CC6" w:rsidRPr="00743708" w:rsidRDefault="00673CC6" w:rsidP="00743708">
      <w:pPr>
        <w:spacing w:line="320" w:lineRule="exact"/>
        <w:ind w:left="20" w:right="20" w:firstLine="700"/>
        <w:jc w:val="both"/>
        <w:rPr>
          <w:rFonts w:eastAsiaTheme="minorHAnsi"/>
          <w:color w:val="auto"/>
          <w:sz w:val="26"/>
          <w:szCs w:val="26"/>
          <w:shd w:val="clear" w:color="auto" w:fill="FFFFFF"/>
        </w:rPr>
      </w:pPr>
      <w:r w:rsidRPr="00743708">
        <w:rPr>
          <w:rFonts w:eastAsiaTheme="minorHAnsi"/>
          <w:color w:val="auto"/>
          <w:sz w:val="26"/>
          <w:szCs w:val="26"/>
          <w:shd w:val="clear" w:color="auto" w:fill="FFFFFF"/>
        </w:rPr>
        <w:t>Таким образом, если по состоянию на 01.01.2027 по единому имущественному платежу, срок уплаты которого приходился на 2026 год, будет допущена задолженность более 45 рублей, физическим лицам будут дополнительно предъявлены к уплате имущественные налоги в размере 15% от допущенной задолженности.</w:t>
      </w:r>
    </w:p>
    <w:p w:rsidR="00673CC6" w:rsidRPr="00743708" w:rsidRDefault="00DB4F98" w:rsidP="00743708">
      <w:pPr>
        <w:spacing w:line="320" w:lineRule="exact"/>
        <w:ind w:left="20" w:firstLine="700"/>
        <w:jc w:val="both"/>
        <w:rPr>
          <w:rFonts w:eastAsiaTheme="minorHAnsi"/>
          <w:b/>
          <w:bCs/>
          <w:color w:val="auto"/>
          <w:sz w:val="26"/>
          <w:szCs w:val="26"/>
          <w:lang w:eastAsia="en-US" w:bidi="ar-SA"/>
        </w:rPr>
      </w:pPr>
      <w:r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3</w:t>
      </w:r>
      <w:r w:rsidR="00673CC6"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.</w:t>
      </w:r>
      <w:r w:rsidR="001F17A5" w:rsidRPr="00743708">
        <w:rPr>
          <w:rFonts w:eastAsiaTheme="minorHAnsi"/>
          <w:color w:val="auto"/>
          <w:sz w:val="26"/>
          <w:szCs w:val="26"/>
          <w:lang w:eastAsia="en-US" w:bidi="ar-SA"/>
        </w:rPr>
        <w:t> </w:t>
      </w:r>
      <w:r w:rsidR="00673CC6" w:rsidRPr="00743708">
        <w:rPr>
          <w:b/>
          <w:bCs/>
          <w:color w:val="auto"/>
          <w:sz w:val="26"/>
          <w:szCs w:val="26"/>
        </w:rPr>
        <w:t xml:space="preserve">В отношении земельных участков жилой-усадебной зоны, </w:t>
      </w:r>
      <w:r w:rsidR="00673CC6"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по которым в качестве налоговой базы земельного налога применяется площадь земельных участков</w:t>
      </w:r>
      <w:r w:rsidR="00673CC6" w:rsidRPr="00743708">
        <w:rPr>
          <w:b/>
          <w:bCs/>
          <w:color w:val="auto"/>
          <w:sz w:val="26"/>
          <w:szCs w:val="26"/>
        </w:rPr>
        <w:t>,</w:t>
      </w:r>
      <w:r w:rsidR="00673CC6" w:rsidRPr="00743708">
        <w:rPr>
          <w:color w:val="auto"/>
          <w:sz w:val="26"/>
          <w:szCs w:val="26"/>
        </w:rPr>
        <w:t xml:space="preserve"> </w:t>
      </w:r>
      <w:r w:rsidR="00673CC6" w:rsidRPr="00743708">
        <w:rPr>
          <w:b/>
          <w:bCs/>
          <w:color w:val="auto"/>
          <w:sz w:val="26"/>
          <w:szCs w:val="26"/>
        </w:rPr>
        <w:t>предусмотрено двукратное увеличение минимального предела кадастровой стоимости 1 гектара земель жилой-усадебной зоны и, соответственно, фиксированной ставки земельного налога за 1 гектар.</w:t>
      </w:r>
    </w:p>
    <w:p w:rsidR="00673CC6" w:rsidRPr="00743708" w:rsidRDefault="00673CC6" w:rsidP="00743708">
      <w:pPr>
        <w:spacing w:line="320" w:lineRule="exact"/>
        <w:ind w:left="20" w:right="20" w:firstLine="720"/>
        <w:jc w:val="both"/>
        <w:rPr>
          <w:rFonts w:eastAsiaTheme="minorHAnsi"/>
          <w:color w:val="auto"/>
          <w:sz w:val="26"/>
          <w:szCs w:val="26"/>
          <w:lang w:eastAsia="en-US" w:bidi="ar-SA"/>
        </w:rPr>
      </w:pPr>
      <w:r w:rsidRPr="00743708">
        <w:rPr>
          <w:color w:val="auto"/>
          <w:sz w:val="26"/>
          <w:szCs w:val="26"/>
        </w:rPr>
        <w:t>Обновленный порядок исчисления земельного налога впервые будет примен</w:t>
      </w:r>
      <w:r w:rsidR="0003229A" w:rsidRPr="00743708">
        <w:rPr>
          <w:color w:val="auto"/>
          <w:sz w:val="26"/>
          <w:szCs w:val="26"/>
        </w:rPr>
        <w:t>е</w:t>
      </w:r>
      <w:r w:rsidRPr="00743708">
        <w:rPr>
          <w:color w:val="auto"/>
          <w:sz w:val="26"/>
          <w:szCs w:val="26"/>
        </w:rPr>
        <w:t>н в 2027 году при расч</w:t>
      </w:r>
      <w:r w:rsidR="0003229A" w:rsidRPr="00743708">
        <w:rPr>
          <w:color w:val="auto"/>
          <w:sz w:val="26"/>
          <w:szCs w:val="26"/>
        </w:rPr>
        <w:t>е</w:t>
      </w:r>
      <w:r w:rsidRPr="00743708">
        <w:rPr>
          <w:color w:val="auto"/>
          <w:sz w:val="26"/>
          <w:szCs w:val="26"/>
        </w:rPr>
        <w:t>те земельного налога за 2026 год.</w:t>
      </w:r>
    </w:p>
    <w:p w:rsidR="00673CC6" w:rsidRPr="00743708" w:rsidRDefault="00DB4F98" w:rsidP="00743708">
      <w:pPr>
        <w:spacing w:line="320" w:lineRule="exact"/>
        <w:ind w:left="20" w:right="20" w:firstLine="720"/>
        <w:jc w:val="both"/>
        <w:rPr>
          <w:rFonts w:eastAsiaTheme="minorHAnsi"/>
          <w:b/>
          <w:bCs/>
          <w:color w:val="auto"/>
          <w:sz w:val="26"/>
          <w:szCs w:val="26"/>
          <w:lang w:eastAsia="en-US" w:bidi="ar-SA"/>
        </w:rPr>
      </w:pPr>
      <w:r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4</w:t>
      </w:r>
      <w:r w:rsidR="00673CC6"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.</w:t>
      </w:r>
      <w:r w:rsidR="001F17A5" w:rsidRPr="00743708">
        <w:rPr>
          <w:rFonts w:eastAsiaTheme="minorHAnsi"/>
          <w:color w:val="auto"/>
          <w:sz w:val="26"/>
          <w:szCs w:val="26"/>
          <w:lang w:eastAsia="en-US" w:bidi="ar-SA"/>
        </w:rPr>
        <w:t> </w:t>
      </w:r>
      <w:r w:rsidR="00B62A7A"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С</w:t>
      </w:r>
      <w:r w:rsidR="00673CC6" w:rsidRPr="00743708">
        <w:rPr>
          <w:b/>
          <w:bCs/>
          <w:color w:val="auto"/>
          <w:sz w:val="26"/>
          <w:szCs w:val="26"/>
        </w:rPr>
        <w:t>корректированы положения, которыми установлено исчисление сумм земельного налога физическим лицам исходя из фактического целевого использования земельного участка.</w:t>
      </w:r>
    </w:p>
    <w:p w:rsidR="00673CC6" w:rsidRPr="00743708" w:rsidRDefault="00673CC6" w:rsidP="00743708">
      <w:pPr>
        <w:spacing w:line="320" w:lineRule="exact"/>
        <w:ind w:left="20" w:right="20" w:firstLine="720"/>
        <w:jc w:val="both"/>
        <w:rPr>
          <w:rFonts w:eastAsiaTheme="minorHAnsi"/>
          <w:color w:val="auto"/>
          <w:sz w:val="26"/>
          <w:szCs w:val="26"/>
          <w:lang w:eastAsia="en-US" w:bidi="ar-SA"/>
        </w:rPr>
      </w:pPr>
      <w:r w:rsidRPr="00743708">
        <w:rPr>
          <w:color w:val="auto"/>
          <w:sz w:val="26"/>
          <w:szCs w:val="26"/>
        </w:rPr>
        <w:t>Сведения об использовании земельных участков физическими лицами не по целевому назначению впервые будут предоставлены в налоговые органы структурными подразделениями землеустройства местных исполнительных комитетов в электронном виде в порядке и по форме, утвержденным МНС, за 2026 год не позднее 1 марта 2027 г.</w:t>
      </w:r>
    </w:p>
    <w:p w:rsidR="00673CC6" w:rsidRPr="00743708" w:rsidRDefault="00DB4F98" w:rsidP="00743708">
      <w:pPr>
        <w:spacing w:line="320" w:lineRule="exact"/>
        <w:ind w:right="20" w:firstLine="709"/>
        <w:jc w:val="both"/>
        <w:rPr>
          <w:rFonts w:eastAsiaTheme="minorHAnsi"/>
          <w:b/>
          <w:bCs/>
          <w:color w:val="auto"/>
          <w:sz w:val="26"/>
          <w:szCs w:val="26"/>
          <w:lang w:eastAsia="en-US" w:bidi="ar-SA"/>
        </w:rPr>
      </w:pPr>
      <w:r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5</w:t>
      </w:r>
      <w:r w:rsidR="00673CC6"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.</w:t>
      </w:r>
      <w:r w:rsidR="001F17A5" w:rsidRPr="00743708">
        <w:rPr>
          <w:rFonts w:eastAsiaTheme="minorHAnsi"/>
          <w:color w:val="auto"/>
          <w:sz w:val="26"/>
          <w:szCs w:val="26"/>
          <w:lang w:eastAsia="en-US" w:bidi="ar-SA"/>
        </w:rPr>
        <w:t> </w:t>
      </w:r>
      <w:r w:rsidR="00B62A7A" w:rsidRPr="00743708">
        <w:rPr>
          <w:rFonts w:eastAsiaTheme="minorHAnsi"/>
          <w:b/>
          <w:bCs/>
          <w:color w:val="auto"/>
          <w:sz w:val="26"/>
          <w:szCs w:val="26"/>
          <w:lang w:eastAsia="en-US" w:bidi="ar-SA"/>
        </w:rPr>
        <w:t>У</w:t>
      </w:r>
      <w:r w:rsidR="00673CC6" w:rsidRPr="00743708">
        <w:rPr>
          <w:b/>
          <w:bCs/>
          <w:color w:val="auto"/>
          <w:sz w:val="26"/>
          <w:szCs w:val="26"/>
        </w:rPr>
        <w:t>становлены размеры расчетных стоимостей одного квадратного метра (одного метра) типового капитального строения (здания, сооружения) на 1 января 2026 г., в соответствии с которыми осуществлена градация расчётных стоимостей для домов и квартир, садовых домиков и дач в зависимости от площади объекта налогообложения налогом на недвижимость.</w:t>
      </w:r>
    </w:p>
    <w:p w:rsidR="00673CC6" w:rsidRPr="00743708" w:rsidRDefault="00673CC6" w:rsidP="00743708">
      <w:pPr>
        <w:spacing w:line="320" w:lineRule="exact"/>
        <w:ind w:left="20" w:right="20" w:firstLine="720"/>
        <w:jc w:val="both"/>
        <w:rPr>
          <w:rFonts w:eastAsiaTheme="minorHAnsi"/>
          <w:color w:val="auto"/>
          <w:sz w:val="26"/>
          <w:szCs w:val="26"/>
          <w:lang w:eastAsia="en-US" w:bidi="ar-SA"/>
        </w:rPr>
      </w:pPr>
      <w:r w:rsidRPr="00743708">
        <w:rPr>
          <w:color w:val="auto"/>
          <w:sz w:val="26"/>
          <w:szCs w:val="26"/>
        </w:rPr>
        <w:t>Указанные расчетные стоимости будут использованы при расчете физическим лицам налога на недвижимость в 2027 году за 2026 год.</w:t>
      </w:r>
    </w:p>
    <w:p w:rsidR="00673CC6" w:rsidRPr="00743708" w:rsidRDefault="00673CC6" w:rsidP="00743708">
      <w:pPr>
        <w:spacing w:line="320" w:lineRule="exact"/>
        <w:ind w:left="20" w:right="20" w:firstLine="720"/>
        <w:jc w:val="both"/>
        <w:rPr>
          <w:rFonts w:eastAsiaTheme="minorHAnsi"/>
          <w:color w:val="auto"/>
          <w:sz w:val="26"/>
          <w:szCs w:val="26"/>
          <w:lang w:eastAsia="en-US" w:bidi="ar-SA"/>
        </w:rPr>
      </w:pPr>
      <w:r w:rsidRPr="00743708">
        <w:rPr>
          <w:color w:val="auto"/>
          <w:sz w:val="26"/>
          <w:szCs w:val="26"/>
        </w:rPr>
        <w:t>Кроме этого, на 2026 год осуществлена индексация фиксированных ставок налога на недвижимость в отношении объектов недвижимого имущества, по которым уполномоченными органами и организациями в налоговые органы не представлены данные об их площади.</w:t>
      </w:r>
    </w:p>
    <w:p w:rsidR="00673CC6" w:rsidRPr="00743708" w:rsidRDefault="00DB4F98" w:rsidP="00743708">
      <w:pPr>
        <w:spacing w:before="240" w:line="320" w:lineRule="exact"/>
        <w:ind w:firstLine="720"/>
        <w:contextualSpacing/>
        <w:jc w:val="both"/>
        <w:rPr>
          <w:b/>
          <w:bCs/>
          <w:color w:val="auto"/>
          <w:sz w:val="26"/>
          <w:szCs w:val="26"/>
        </w:rPr>
      </w:pPr>
      <w:r w:rsidRPr="00743708">
        <w:rPr>
          <w:b/>
          <w:bCs/>
          <w:color w:val="auto"/>
          <w:sz w:val="26"/>
          <w:szCs w:val="26"/>
        </w:rPr>
        <w:t>6</w:t>
      </w:r>
      <w:r w:rsidR="00673CC6" w:rsidRPr="00743708">
        <w:rPr>
          <w:b/>
          <w:bCs/>
          <w:color w:val="auto"/>
          <w:sz w:val="26"/>
          <w:szCs w:val="26"/>
        </w:rPr>
        <w:t>.</w:t>
      </w:r>
      <w:r w:rsidR="001F17A5" w:rsidRPr="00743708">
        <w:rPr>
          <w:rFonts w:eastAsiaTheme="minorHAnsi"/>
          <w:color w:val="auto"/>
          <w:sz w:val="26"/>
          <w:szCs w:val="26"/>
          <w:lang w:eastAsia="en-US" w:bidi="ar-SA"/>
        </w:rPr>
        <w:t> </w:t>
      </w:r>
      <w:r w:rsidR="00673CC6" w:rsidRPr="00743708">
        <w:rPr>
          <w:b/>
          <w:bCs/>
          <w:color w:val="auto"/>
          <w:sz w:val="26"/>
          <w:szCs w:val="26"/>
        </w:rPr>
        <w:t xml:space="preserve">Повышены ставки транспортного налога в 5 раз в отношении мотоциклов, мотороллеров и трициклов (транспортные средства, относящиеся к категориям </w:t>
      </w:r>
      <w:r w:rsidR="00673CC6" w:rsidRPr="00743708">
        <w:rPr>
          <w:b/>
          <w:bCs/>
          <w:color w:val="auto"/>
          <w:sz w:val="26"/>
          <w:szCs w:val="26"/>
          <w:lang w:val="en-US" w:bidi="en-US"/>
        </w:rPr>
        <w:t>L</w:t>
      </w:r>
      <w:r w:rsidR="00673CC6" w:rsidRPr="00743708">
        <w:rPr>
          <w:b/>
          <w:bCs/>
          <w:color w:val="auto"/>
          <w:sz w:val="26"/>
          <w:szCs w:val="26"/>
          <w:lang w:bidi="en-US"/>
        </w:rPr>
        <w:t xml:space="preserve">3, </w:t>
      </w:r>
      <w:r w:rsidR="00673CC6" w:rsidRPr="00743708">
        <w:rPr>
          <w:b/>
          <w:bCs/>
          <w:color w:val="auto"/>
          <w:sz w:val="26"/>
          <w:szCs w:val="26"/>
          <w:lang w:val="en-US" w:bidi="en-US"/>
        </w:rPr>
        <w:t>L</w:t>
      </w:r>
      <w:r w:rsidR="00673CC6" w:rsidRPr="00743708">
        <w:rPr>
          <w:b/>
          <w:bCs/>
          <w:color w:val="auto"/>
          <w:sz w:val="26"/>
          <w:szCs w:val="26"/>
          <w:lang w:bidi="en-US"/>
        </w:rPr>
        <w:t xml:space="preserve">4, </w:t>
      </w:r>
      <w:r w:rsidR="00673CC6" w:rsidRPr="00743708">
        <w:rPr>
          <w:b/>
          <w:bCs/>
          <w:color w:val="auto"/>
          <w:sz w:val="26"/>
          <w:szCs w:val="26"/>
          <w:lang w:val="en-US" w:bidi="en-US"/>
        </w:rPr>
        <w:t>L</w:t>
      </w:r>
      <w:r w:rsidR="00673CC6" w:rsidRPr="00743708">
        <w:rPr>
          <w:b/>
          <w:bCs/>
          <w:color w:val="auto"/>
          <w:sz w:val="26"/>
          <w:szCs w:val="26"/>
          <w:lang w:bidi="en-US"/>
        </w:rPr>
        <w:t xml:space="preserve">5) </w:t>
      </w:r>
      <w:r w:rsidR="00673CC6" w:rsidRPr="00743708">
        <w:rPr>
          <w:b/>
          <w:bCs/>
          <w:color w:val="auto"/>
          <w:sz w:val="26"/>
          <w:szCs w:val="26"/>
        </w:rPr>
        <w:t>с рабочим объемом двигателя от 800 см</w:t>
      </w:r>
      <w:r w:rsidR="00673CC6" w:rsidRPr="00743708">
        <w:rPr>
          <w:b/>
          <w:bCs/>
          <w:color w:val="auto"/>
          <w:sz w:val="26"/>
          <w:szCs w:val="26"/>
          <w:vertAlign w:val="superscript"/>
        </w:rPr>
        <w:t>3</w:t>
      </w:r>
      <w:r w:rsidR="00673CC6" w:rsidRPr="00743708">
        <w:rPr>
          <w:b/>
          <w:bCs/>
          <w:color w:val="auto"/>
          <w:sz w:val="26"/>
          <w:szCs w:val="26"/>
        </w:rPr>
        <w:t xml:space="preserve"> включительно и более, с года выпуска которых прошло не более пяти лет.</w:t>
      </w:r>
    </w:p>
    <w:p w:rsidR="00673CC6" w:rsidRPr="00743708" w:rsidRDefault="00673CC6" w:rsidP="00743708">
      <w:pPr>
        <w:spacing w:line="320" w:lineRule="exact"/>
        <w:ind w:left="20" w:firstLine="720"/>
        <w:jc w:val="both"/>
        <w:rPr>
          <w:rFonts w:eastAsiaTheme="minorHAnsi"/>
          <w:color w:val="auto"/>
          <w:sz w:val="26"/>
          <w:szCs w:val="26"/>
          <w:lang w:eastAsia="en-US" w:bidi="ar-SA"/>
        </w:rPr>
      </w:pPr>
      <w:r w:rsidRPr="00743708">
        <w:rPr>
          <w:color w:val="auto"/>
          <w:sz w:val="26"/>
          <w:szCs w:val="26"/>
        </w:rPr>
        <w:t>В отношении указанных транспортных средств исчисление</w:t>
      </w:r>
      <w:r w:rsidRPr="00743708">
        <w:rPr>
          <w:rFonts w:eastAsiaTheme="minorHAnsi"/>
          <w:color w:val="auto"/>
          <w:sz w:val="26"/>
          <w:szCs w:val="26"/>
          <w:lang w:eastAsia="en-US" w:bidi="ar-SA"/>
        </w:rPr>
        <w:t xml:space="preserve"> </w:t>
      </w:r>
      <w:r w:rsidRPr="00743708">
        <w:rPr>
          <w:color w:val="auto"/>
          <w:sz w:val="26"/>
          <w:szCs w:val="26"/>
        </w:rPr>
        <w:t>транспортного налога по повышенным ставкам будет осуществляться впервые в 2027 году за 2026 год.</w:t>
      </w:r>
    </w:p>
    <w:p w:rsidR="00673CC6" w:rsidRPr="00743708" w:rsidRDefault="00DB4F98" w:rsidP="00743708">
      <w:pPr>
        <w:spacing w:before="240" w:line="320" w:lineRule="exact"/>
        <w:ind w:firstLine="720"/>
        <w:contextualSpacing/>
        <w:jc w:val="both"/>
        <w:rPr>
          <w:b/>
          <w:bCs/>
          <w:color w:val="auto"/>
          <w:sz w:val="26"/>
          <w:szCs w:val="26"/>
        </w:rPr>
      </w:pPr>
      <w:r w:rsidRPr="00743708">
        <w:rPr>
          <w:b/>
          <w:bCs/>
          <w:color w:val="auto"/>
          <w:sz w:val="26"/>
          <w:szCs w:val="26"/>
        </w:rPr>
        <w:t>7</w:t>
      </w:r>
      <w:r w:rsidR="00673CC6" w:rsidRPr="00743708">
        <w:rPr>
          <w:b/>
          <w:bCs/>
          <w:color w:val="auto"/>
          <w:sz w:val="26"/>
          <w:szCs w:val="26"/>
        </w:rPr>
        <w:t>.</w:t>
      </w:r>
      <w:r w:rsidR="001F17A5" w:rsidRPr="00743708">
        <w:rPr>
          <w:rFonts w:eastAsiaTheme="minorHAnsi"/>
          <w:color w:val="auto"/>
          <w:sz w:val="26"/>
          <w:szCs w:val="26"/>
          <w:lang w:eastAsia="en-US" w:bidi="ar-SA"/>
        </w:rPr>
        <w:t> </w:t>
      </w:r>
      <w:r w:rsidR="00673CC6" w:rsidRPr="00743708">
        <w:rPr>
          <w:b/>
          <w:bCs/>
          <w:color w:val="auto"/>
          <w:sz w:val="26"/>
          <w:szCs w:val="26"/>
        </w:rPr>
        <w:t>С 01.01.2026 ставки транспортного налога в отношении транспортных средств, зарегистрированных за индивидуальными предпринимателями в органах ГАИ МВД, установлены в размере, аналогичном для организаций.</w:t>
      </w:r>
    </w:p>
    <w:p w:rsidR="00673CC6" w:rsidRPr="00743708" w:rsidRDefault="00673CC6" w:rsidP="00743708">
      <w:pPr>
        <w:tabs>
          <w:tab w:val="right" w:pos="9503"/>
          <w:tab w:val="left" w:pos="1191"/>
        </w:tabs>
        <w:spacing w:line="320" w:lineRule="exact"/>
        <w:ind w:right="20" w:firstLine="709"/>
        <w:jc w:val="both"/>
        <w:rPr>
          <w:rFonts w:eastAsiaTheme="minorHAnsi"/>
          <w:color w:val="auto"/>
          <w:sz w:val="26"/>
          <w:szCs w:val="26"/>
          <w:lang w:eastAsia="en-US" w:bidi="ar-SA"/>
        </w:rPr>
      </w:pPr>
      <w:r w:rsidRPr="00743708">
        <w:rPr>
          <w:rFonts w:eastAsiaTheme="minorHAnsi"/>
          <w:color w:val="auto"/>
          <w:sz w:val="26"/>
          <w:szCs w:val="26"/>
          <w:lang w:eastAsia="en-US" w:bidi="ar-SA"/>
        </w:rPr>
        <w:t>Исчисление транспортного налога по новым ставкам будет осуществляться впервые в 2027 году за 2026 год.</w:t>
      </w:r>
    </w:p>
    <w:sectPr w:rsidR="00673CC6" w:rsidRPr="00743708" w:rsidSect="00DF518B">
      <w:headerReference w:type="default" r:id="rId6"/>
      <w:pgSz w:w="11909" w:h="16834"/>
      <w:pgMar w:top="993" w:right="710" w:bottom="851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028" w:rsidRDefault="00482028">
      <w:r>
        <w:separator/>
      </w:r>
    </w:p>
  </w:endnote>
  <w:endnote w:type="continuationSeparator" w:id="0">
    <w:p w:rsidR="00482028" w:rsidRDefault="00482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028" w:rsidRDefault="00482028">
      <w:r>
        <w:separator/>
      </w:r>
    </w:p>
  </w:footnote>
  <w:footnote w:type="continuationSeparator" w:id="0">
    <w:p w:rsidR="00482028" w:rsidRDefault="00482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B4" w:rsidRDefault="00482028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A2E"/>
    <w:rsid w:val="0003229A"/>
    <w:rsid w:val="000B0353"/>
    <w:rsid w:val="0015478B"/>
    <w:rsid w:val="001B0727"/>
    <w:rsid w:val="001F17A5"/>
    <w:rsid w:val="00282DD3"/>
    <w:rsid w:val="002E4C2C"/>
    <w:rsid w:val="00360EFC"/>
    <w:rsid w:val="003A65E1"/>
    <w:rsid w:val="003A7FDB"/>
    <w:rsid w:val="00450A2E"/>
    <w:rsid w:val="00482028"/>
    <w:rsid w:val="005047CD"/>
    <w:rsid w:val="00640BDE"/>
    <w:rsid w:val="00673CC6"/>
    <w:rsid w:val="00743708"/>
    <w:rsid w:val="007A50DC"/>
    <w:rsid w:val="00830EAD"/>
    <w:rsid w:val="008603E0"/>
    <w:rsid w:val="0086084E"/>
    <w:rsid w:val="008A09F9"/>
    <w:rsid w:val="008C044D"/>
    <w:rsid w:val="00A31A3F"/>
    <w:rsid w:val="00A92F07"/>
    <w:rsid w:val="00B551A8"/>
    <w:rsid w:val="00B62A7A"/>
    <w:rsid w:val="00D016AD"/>
    <w:rsid w:val="00DB4F98"/>
    <w:rsid w:val="00DF518B"/>
    <w:rsid w:val="00E64128"/>
    <w:rsid w:val="00ED52A1"/>
    <w:rsid w:val="00F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2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4">
    <w:name w:val="Char Style 14"/>
    <w:basedOn w:val="a0"/>
    <w:link w:val="Style13"/>
    <w:rsid w:val="00450A2E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450A2E"/>
    <w:rPr>
      <w:shd w:val="clear" w:color="auto" w:fill="FFFFFF"/>
    </w:rPr>
  </w:style>
  <w:style w:type="character" w:customStyle="1" w:styleId="CharStyle17">
    <w:name w:val="Char Style 17"/>
    <w:basedOn w:val="CharStyle16"/>
    <w:rsid w:val="00450A2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harStyle18">
    <w:name w:val="Char Style 18"/>
    <w:basedOn w:val="CharStyle14"/>
    <w:rsid w:val="00450A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yle13">
    <w:name w:val="Style 13"/>
    <w:basedOn w:val="a"/>
    <w:link w:val="CharStyle14"/>
    <w:rsid w:val="00450A2E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customStyle="1" w:styleId="Style15">
    <w:name w:val="Style 15"/>
    <w:basedOn w:val="a"/>
    <w:link w:val="CharStyle16"/>
    <w:rsid w:val="00450A2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450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Хохлова Анастасия Владимировна</cp:lastModifiedBy>
  <cp:revision>2</cp:revision>
  <cp:lastPrinted>2026-03-11T13:11:00Z</cp:lastPrinted>
  <dcterms:created xsi:type="dcterms:W3CDTF">2026-03-13T07:18:00Z</dcterms:created>
  <dcterms:modified xsi:type="dcterms:W3CDTF">2026-03-13T07:18:00Z</dcterms:modified>
</cp:coreProperties>
</file>